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43D0F"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5651B8" w:rsidRPr="005651B8" w:rsidRDefault="00706A4E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43001-389/2021-1</w:t>
            </w:r>
            <w:r w:rsidR="0057418B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A-167/21 G</w:t>
            </w:r>
            <w:r w:rsidR="00424A5A" w:rsidRPr="00643D0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43D0F"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43D0F" w:rsidRDefault="009257D5" w:rsidP="00706A4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871F57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643D0F" w:rsidRPr="00643D0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2431-21-001430/0</w:t>
            </w:r>
          </w:p>
        </w:tc>
      </w:tr>
    </w:tbl>
    <w:p w:rsidR="00424A5A" w:rsidRPr="00643D0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643D0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43D0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43D0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43D0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43D0F">
        <w:tc>
          <w:tcPr>
            <w:tcW w:w="9288" w:type="dxa"/>
          </w:tcPr>
          <w:p w:rsidR="00E813F4" w:rsidRPr="00643D0F" w:rsidRDefault="00643D0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43D0F">
              <w:rPr>
                <w:rFonts w:ascii="Tahoma" w:hAnsi="Tahoma" w:cs="Tahoma"/>
                <w:b/>
                <w:szCs w:val="20"/>
              </w:rPr>
              <w:t>Gradnja kolesarske povezave Celje-Žalec</w:t>
            </w:r>
          </w:p>
        </w:tc>
      </w:tr>
    </w:tbl>
    <w:p w:rsidR="00E813F4" w:rsidRPr="00643D0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43D0F" w:rsidRPr="00643D0F" w:rsidRDefault="00643D0F" w:rsidP="00643D0F">
      <w:pPr>
        <w:pStyle w:val="EndnoteText"/>
        <w:jc w:val="both"/>
        <w:rPr>
          <w:rFonts w:ascii="Tahoma" w:hAnsi="Tahoma" w:cs="Tahoma"/>
          <w:szCs w:val="20"/>
        </w:rPr>
      </w:pPr>
    </w:p>
    <w:p w:rsidR="00643D0F" w:rsidRPr="00643D0F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643D0F">
        <w:rPr>
          <w:rFonts w:ascii="Tahoma" w:hAnsi="Tahoma" w:cs="Tahoma"/>
          <w:b/>
          <w:szCs w:val="20"/>
        </w:rPr>
        <w:t>JN006855/2021-B01 - A-167/21, datum objave: 07.10.2021</w:t>
      </w:r>
    </w:p>
    <w:p w:rsidR="00643D0F" w:rsidRPr="00292460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292460">
        <w:rPr>
          <w:rFonts w:ascii="Tahoma" w:hAnsi="Tahoma" w:cs="Tahoma"/>
          <w:b/>
          <w:szCs w:val="20"/>
        </w:rPr>
        <w:t xml:space="preserve">Datum prejema: </w:t>
      </w:r>
      <w:r w:rsidR="00057E06" w:rsidRPr="00292460">
        <w:rPr>
          <w:rFonts w:ascii="Tahoma" w:hAnsi="Tahoma" w:cs="Tahoma"/>
          <w:b/>
          <w:szCs w:val="20"/>
        </w:rPr>
        <w:t>2</w:t>
      </w:r>
      <w:r w:rsidR="00871F57" w:rsidRPr="00292460">
        <w:rPr>
          <w:rFonts w:ascii="Tahoma" w:hAnsi="Tahoma" w:cs="Tahoma"/>
          <w:b/>
          <w:szCs w:val="20"/>
        </w:rPr>
        <w:t>.11</w:t>
      </w:r>
      <w:r w:rsidRPr="00292460">
        <w:rPr>
          <w:rFonts w:ascii="Tahoma" w:hAnsi="Tahoma" w:cs="Tahoma"/>
          <w:b/>
          <w:szCs w:val="20"/>
        </w:rPr>
        <w:t xml:space="preserve">.2021   </w:t>
      </w:r>
      <w:r w:rsidR="00DB0FF1">
        <w:rPr>
          <w:rFonts w:ascii="Tahoma" w:hAnsi="Tahoma" w:cs="Tahoma"/>
          <w:b/>
          <w:szCs w:val="20"/>
        </w:rPr>
        <w:t>08</w:t>
      </w:r>
      <w:r w:rsidRPr="00292460">
        <w:rPr>
          <w:rFonts w:ascii="Tahoma" w:hAnsi="Tahoma" w:cs="Tahoma"/>
          <w:b/>
          <w:szCs w:val="20"/>
        </w:rPr>
        <w:t>:</w:t>
      </w:r>
      <w:r w:rsidR="0057418B">
        <w:rPr>
          <w:rFonts w:ascii="Tahoma" w:hAnsi="Tahoma" w:cs="Tahoma"/>
          <w:b/>
          <w:szCs w:val="20"/>
        </w:rPr>
        <w:t>43</w:t>
      </w:r>
    </w:p>
    <w:p w:rsidR="00E813F4" w:rsidRPr="0057418B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57418B">
        <w:rPr>
          <w:rFonts w:ascii="Tahoma" w:hAnsi="Tahoma" w:cs="Tahoma"/>
          <w:b/>
          <w:szCs w:val="20"/>
        </w:rPr>
        <w:t>Vprašanje:</w:t>
      </w:r>
    </w:p>
    <w:p w:rsidR="00E813F4" w:rsidRPr="0057418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E358E" w:rsidRDefault="0057418B" w:rsidP="0084164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7418B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57418B">
        <w:rPr>
          <w:rFonts w:ascii="Tahoma" w:hAnsi="Tahoma" w:cs="Tahoma"/>
          <w:color w:val="333333"/>
          <w:szCs w:val="20"/>
        </w:rPr>
        <w:br/>
      </w:r>
      <w:r w:rsidRPr="0057418B">
        <w:rPr>
          <w:rFonts w:ascii="Tahoma" w:hAnsi="Tahoma" w:cs="Tahoma"/>
          <w:color w:val="333333"/>
          <w:szCs w:val="20"/>
          <w:shd w:val="clear" w:color="auto" w:fill="FFFFFF"/>
        </w:rPr>
        <w:t>če prav razumemo:</w:t>
      </w:r>
      <w:r w:rsidRPr="0057418B">
        <w:rPr>
          <w:rFonts w:ascii="Tahoma" w:hAnsi="Tahoma" w:cs="Tahoma"/>
          <w:color w:val="333333"/>
          <w:szCs w:val="20"/>
        </w:rPr>
        <w:br/>
      </w:r>
      <w:r w:rsidRPr="0057418B">
        <w:rPr>
          <w:rFonts w:ascii="Tahoma" w:hAnsi="Tahoma" w:cs="Tahoma"/>
          <w:color w:val="333333"/>
          <w:szCs w:val="20"/>
          <w:shd w:val="clear" w:color="auto" w:fill="FFFFFF"/>
        </w:rPr>
        <w:t>1. moramo izkazati referenčni posel novogradnje ali rekonstrukcije premostitvenega objekta z jekleno ali sovprežno (jeklo in beton) konstrukcijo s svetlim razponom vsaj 30,0 m med krajnima opornikoma?</w:t>
      </w:r>
      <w:r w:rsidRPr="0057418B">
        <w:rPr>
          <w:rFonts w:ascii="Tahoma" w:hAnsi="Tahoma" w:cs="Tahoma"/>
          <w:color w:val="333333"/>
          <w:szCs w:val="20"/>
        </w:rPr>
        <w:br/>
      </w:r>
      <w:r w:rsidRPr="0057418B">
        <w:rPr>
          <w:rFonts w:ascii="Tahoma" w:hAnsi="Tahoma" w:cs="Tahoma"/>
          <w:color w:val="333333"/>
          <w:szCs w:val="20"/>
          <w:shd w:val="clear" w:color="auto" w:fill="FFFFFF"/>
        </w:rPr>
        <w:t>2. v primeru rekonstrukcije takšnega objekta pa dodatno še, da je bilo zamenjanih ali dodanih vsaj 10 t jeklenih nosilnih elementov, kar pri novogradnji ni zahtevano?</w:t>
      </w:r>
      <w:r w:rsidRPr="0057418B">
        <w:rPr>
          <w:rFonts w:ascii="Tahoma" w:hAnsi="Tahoma" w:cs="Tahoma"/>
          <w:color w:val="333333"/>
          <w:szCs w:val="20"/>
        </w:rPr>
        <w:br/>
      </w:r>
      <w:r w:rsidRPr="0057418B">
        <w:rPr>
          <w:rFonts w:ascii="Tahoma" w:hAnsi="Tahoma" w:cs="Tahoma"/>
          <w:color w:val="333333"/>
          <w:szCs w:val="20"/>
        </w:rPr>
        <w:br/>
      </w:r>
      <w:r w:rsidRPr="0057418B">
        <w:rPr>
          <w:rFonts w:ascii="Tahoma" w:hAnsi="Tahoma" w:cs="Tahoma"/>
          <w:color w:val="333333"/>
          <w:szCs w:val="20"/>
          <w:shd w:val="clear" w:color="auto" w:fill="FFFFFF"/>
        </w:rPr>
        <w:t>Prosim za jasna odgovora na oba vprašanja. Hvala.</w:t>
      </w:r>
    </w:p>
    <w:p w:rsidR="0057418B" w:rsidRDefault="0057418B" w:rsidP="0084164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57418B" w:rsidRPr="0057418B" w:rsidRDefault="0057418B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84164A">
      <w:pPr>
        <w:pStyle w:val="BodyText2"/>
        <w:jc w:val="left"/>
        <w:rPr>
          <w:rFonts w:ascii="Tahoma" w:hAnsi="Tahoma" w:cs="Tahoma"/>
          <w:b/>
          <w:szCs w:val="20"/>
        </w:rPr>
      </w:pPr>
      <w:r w:rsidRPr="0057418B">
        <w:rPr>
          <w:rFonts w:ascii="Tahoma" w:hAnsi="Tahoma" w:cs="Tahoma"/>
          <w:b/>
          <w:szCs w:val="20"/>
        </w:rPr>
        <w:t>Odgovor:</w:t>
      </w:r>
    </w:p>
    <w:p w:rsidR="007203AD" w:rsidRPr="0057418B" w:rsidRDefault="007203AD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41E79" w:rsidRPr="00B2737D" w:rsidRDefault="00B2737D" w:rsidP="0084164A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Pravilno razumete zahtevani referenčni pogoj. Na obe vprašanji je odgovor da.</w:t>
      </w:r>
    </w:p>
    <w:bookmarkEnd w:id="0"/>
    <w:p w:rsidR="00A2773A" w:rsidRPr="00B2737D" w:rsidRDefault="00A2773A">
      <w:pPr>
        <w:pStyle w:val="BodyText2"/>
        <w:jc w:val="left"/>
        <w:rPr>
          <w:rFonts w:ascii="Tahoma" w:hAnsi="Tahoma" w:cs="Tahoma"/>
          <w:szCs w:val="20"/>
        </w:rPr>
      </w:pPr>
    </w:p>
    <w:sectPr w:rsidR="00A2773A" w:rsidRPr="00B27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8E" w:rsidRDefault="009B7D8E">
      <w:r>
        <w:separator/>
      </w:r>
    </w:p>
  </w:endnote>
  <w:endnote w:type="continuationSeparator" w:id="0">
    <w:p w:rsidR="009B7D8E" w:rsidRDefault="009B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9246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203A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43D0F" w:rsidRPr="00643501">
      <w:rPr>
        <w:noProof/>
        <w:lang w:eastAsia="sl-SI"/>
      </w:rPr>
      <w:drawing>
        <wp:inline distT="0" distB="0" distL="0" distR="0" wp14:anchorId="3F37A23C" wp14:editId="54579B7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643501">
      <w:rPr>
        <w:noProof/>
        <w:lang w:eastAsia="sl-SI"/>
      </w:rPr>
      <w:drawing>
        <wp:inline distT="0" distB="0" distL="0" distR="0" wp14:anchorId="3FF3B22B" wp14:editId="0306ED3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CF74F9">
      <w:rPr>
        <w:noProof/>
        <w:lang w:eastAsia="sl-SI"/>
      </w:rPr>
      <w:drawing>
        <wp:inline distT="0" distB="0" distL="0" distR="0" wp14:anchorId="3BC74FC4" wp14:editId="684BE48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8E" w:rsidRDefault="009B7D8E">
      <w:r>
        <w:separator/>
      </w:r>
    </w:p>
  </w:footnote>
  <w:footnote w:type="continuationSeparator" w:id="0">
    <w:p w:rsidR="009B7D8E" w:rsidRDefault="009B7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43D0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808FE5C" wp14:editId="3C12FB1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0F"/>
    <w:rsid w:val="00057E06"/>
    <w:rsid w:val="000646A9"/>
    <w:rsid w:val="000E0B61"/>
    <w:rsid w:val="000E1E30"/>
    <w:rsid w:val="001836BB"/>
    <w:rsid w:val="00216549"/>
    <w:rsid w:val="00221CB3"/>
    <w:rsid w:val="00226189"/>
    <w:rsid w:val="00243DE5"/>
    <w:rsid w:val="002507C2"/>
    <w:rsid w:val="00263D58"/>
    <w:rsid w:val="00290551"/>
    <w:rsid w:val="00292460"/>
    <w:rsid w:val="003133A6"/>
    <w:rsid w:val="003560E2"/>
    <w:rsid w:val="003579C0"/>
    <w:rsid w:val="004110A0"/>
    <w:rsid w:val="00424A5A"/>
    <w:rsid w:val="0044323F"/>
    <w:rsid w:val="00447948"/>
    <w:rsid w:val="004B34B5"/>
    <w:rsid w:val="004C79F9"/>
    <w:rsid w:val="005052AF"/>
    <w:rsid w:val="00556816"/>
    <w:rsid w:val="005651B8"/>
    <w:rsid w:val="0057418B"/>
    <w:rsid w:val="005E358E"/>
    <w:rsid w:val="00634B0D"/>
    <w:rsid w:val="00637BE6"/>
    <w:rsid w:val="00643D0F"/>
    <w:rsid w:val="006553E9"/>
    <w:rsid w:val="0070197D"/>
    <w:rsid w:val="00706A4E"/>
    <w:rsid w:val="007203AD"/>
    <w:rsid w:val="0073397D"/>
    <w:rsid w:val="007611C6"/>
    <w:rsid w:val="007759C8"/>
    <w:rsid w:val="00780431"/>
    <w:rsid w:val="00796311"/>
    <w:rsid w:val="0084164A"/>
    <w:rsid w:val="00847C64"/>
    <w:rsid w:val="008544D9"/>
    <w:rsid w:val="0086091C"/>
    <w:rsid w:val="00871F57"/>
    <w:rsid w:val="0092289B"/>
    <w:rsid w:val="009257D5"/>
    <w:rsid w:val="00941E79"/>
    <w:rsid w:val="00943383"/>
    <w:rsid w:val="00956A51"/>
    <w:rsid w:val="0098783A"/>
    <w:rsid w:val="009B1FD9"/>
    <w:rsid w:val="009B3E53"/>
    <w:rsid w:val="009B7D8E"/>
    <w:rsid w:val="009D09C0"/>
    <w:rsid w:val="009E3DBE"/>
    <w:rsid w:val="009F66F3"/>
    <w:rsid w:val="00A05C73"/>
    <w:rsid w:val="00A17575"/>
    <w:rsid w:val="00A211A2"/>
    <w:rsid w:val="00A25CC9"/>
    <w:rsid w:val="00A276B0"/>
    <w:rsid w:val="00A2773A"/>
    <w:rsid w:val="00A4105E"/>
    <w:rsid w:val="00A65855"/>
    <w:rsid w:val="00AC1362"/>
    <w:rsid w:val="00AD3747"/>
    <w:rsid w:val="00B24E95"/>
    <w:rsid w:val="00B2737D"/>
    <w:rsid w:val="00BB00EC"/>
    <w:rsid w:val="00C1047E"/>
    <w:rsid w:val="00C67A21"/>
    <w:rsid w:val="00D567B6"/>
    <w:rsid w:val="00D6248A"/>
    <w:rsid w:val="00D73639"/>
    <w:rsid w:val="00DB0FF1"/>
    <w:rsid w:val="00DB240E"/>
    <w:rsid w:val="00DB7CDA"/>
    <w:rsid w:val="00DD3DBE"/>
    <w:rsid w:val="00DE6E2E"/>
    <w:rsid w:val="00E51016"/>
    <w:rsid w:val="00E66D5B"/>
    <w:rsid w:val="00E813F4"/>
    <w:rsid w:val="00EA1375"/>
    <w:rsid w:val="00F0365A"/>
    <w:rsid w:val="00F77DEF"/>
    <w:rsid w:val="00F90734"/>
    <w:rsid w:val="00FA1E40"/>
    <w:rsid w:val="00FB29EA"/>
    <w:rsid w:val="00FB79A7"/>
    <w:rsid w:val="00FC5BE7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6E93DC"/>
  <w15:chartTrackingRefBased/>
  <w15:docId w15:val="{187DF94A-DDAB-48F7-9834-B27AFE2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2021-11-02T15:49:00Z</cp:lastPrinted>
  <dcterms:created xsi:type="dcterms:W3CDTF">2021-11-02T11:10:00Z</dcterms:created>
  <dcterms:modified xsi:type="dcterms:W3CDTF">2021-11-02T15:49:00Z</dcterms:modified>
</cp:coreProperties>
</file>